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32"/>
        <w:gridCol w:w="1364"/>
        <w:gridCol w:w="1519"/>
        <w:gridCol w:w="998"/>
        <w:gridCol w:w="708"/>
        <w:gridCol w:w="936"/>
        <w:gridCol w:w="742"/>
        <w:gridCol w:w="1771"/>
        <w:gridCol w:w="1438"/>
        <w:gridCol w:w="3091"/>
      </w:tblGrid>
      <w:tr w:rsidR="00DB3094" w:rsidRPr="00DB3094" w14:paraId="7095FC1B" w14:textId="77777777" w:rsidTr="00DB3094">
        <w:tc>
          <w:tcPr>
            <w:tcW w:w="1439" w:type="dxa"/>
            <w:tcBorders>
              <w:top w:val="nil"/>
              <w:left w:val="nil"/>
              <w:bottom w:val="nil"/>
            </w:tcBorders>
          </w:tcPr>
          <w:p w14:paraId="2BFBA303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</w:rPr>
            </w:pPr>
            <w:r w:rsidRPr="00DB3094">
              <w:rPr>
                <w:rFonts w:ascii="Times New Roman" w:hAnsi="Times New Roman" w:cs="Times New Roman"/>
                <w:smallCaps/>
              </w:rPr>
              <w:t>Dátum</w:t>
            </w:r>
          </w:p>
        </w:tc>
        <w:tc>
          <w:tcPr>
            <w:tcW w:w="1413" w:type="dxa"/>
          </w:tcPr>
          <w:p w14:paraId="6FA97551" w14:textId="77777777" w:rsidR="00DB3094" w:rsidRPr="00DB3094" w:rsidRDefault="00DB3094" w:rsidP="002367E3">
            <w:pPr>
              <w:rPr>
                <w:rFonts w:ascii="Times New Roman" w:hAnsi="Times New Roman" w:cs="Times New Roman"/>
                <w:smallCaps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14:paraId="53068C5A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</w:rPr>
            </w:pPr>
            <w:r w:rsidRPr="00DB3094">
              <w:rPr>
                <w:rFonts w:ascii="Times New Roman" w:hAnsi="Times New Roman" w:cs="Times New Roman"/>
                <w:smallCaps/>
              </w:rPr>
              <w:t>Korosztály</w:t>
            </w:r>
          </w:p>
        </w:tc>
        <w:tc>
          <w:tcPr>
            <w:tcW w:w="1005" w:type="dxa"/>
          </w:tcPr>
          <w:p w14:paraId="3D433023" w14:textId="77777777" w:rsidR="00DB3094" w:rsidRPr="00DB3094" w:rsidRDefault="00350FCB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Gimn.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59A8794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</w:rPr>
            </w:pPr>
            <w:r w:rsidRPr="00DB3094">
              <w:rPr>
                <w:rFonts w:ascii="Times New Roman" w:hAnsi="Times New Roman" w:cs="Times New Roman"/>
                <w:smallCaps/>
              </w:rPr>
              <w:t>Nem</w:t>
            </w:r>
          </w:p>
        </w:tc>
        <w:tc>
          <w:tcPr>
            <w:tcW w:w="936" w:type="dxa"/>
          </w:tcPr>
          <w:p w14:paraId="245022F1" w14:textId="77777777" w:rsidR="00DB3094" w:rsidRPr="00DB3094" w:rsidRDefault="009C6389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Vegyes</w:t>
            </w: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315939CA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</w:rPr>
            </w:pPr>
          </w:p>
        </w:tc>
        <w:tc>
          <w:tcPr>
            <w:tcW w:w="1837" w:type="dxa"/>
          </w:tcPr>
          <w:p w14:paraId="470AC3BD" w14:textId="77777777" w:rsidR="00DB3094" w:rsidRPr="00DB3094" w:rsidRDefault="00DB3094" w:rsidP="00DB30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03FCD6" w14:textId="77777777" w:rsidR="00DB3094" w:rsidRPr="00DB3094" w:rsidRDefault="003A2D34" w:rsidP="00DB3094">
            <w:pPr>
              <w:rPr>
                <w:rFonts w:ascii="Times New Roman" w:hAnsi="Times New Roman" w:cs="Times New Roman"/>
                <w:smallCaps/>
              </w:rPr>
            </w:pPr>
            <w:r>
              <w:rPr>
                <w:rFonts w:ascii="Times New Roman" w:hAnsi="Times New Roman" w:cs="Times New Roman"/>
                <w:smallCaps/>
              </w:rPr>
              <w:t>Készítette:</w:t>
            </w:r>
          </w:p>
        </w:tc>
        <w:tc>
          <w:tcPr>
            <w:tcW w:w="3181" w:type="dxa"/>
          </w:tcPr>
          <w:p w14:paraId="4B0742AE" w14:textId="77777777" w:rsidR="00DB3094" w:rsidRPr="00DB3094" w:rsidRDefault="003A2D34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Pesthy Sándor Gergely</w:t>
            </w:r>
          </w:p>
        </w:tc>
      </w:tr>
      <w:tr w:rsidR="00DB3094" w:rsidRPr="00DB3094" w14:paraId="1F7786E3" w14:textId="77777777" w:rsidTr="00DB3094"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44F5820F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1413" w:type="dxa"/>
            <w:tcBorders>
              <w:left w:val="nil"/>
              <w:right w:val="nil"/>
            </w:tcBorders>
          </w:tcPr>
          <w:p w14:paraId="198B42CF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1519" w:type="dxa"/>
            <w:tcBorders>
              <w:top w:val="nil"/>
              <w:left w:val="nil"/>
              <w:right w:val="nil"/>
            </w:tcBorders>
          </w:tcPr>
          <w:p w14:paraId="0E8EAC02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1005" w:type="dxa"/>
            <w:tcBorders>
              <w:left w:val="nil"/>
              <w:right w:val="nil"/>
            </w:tcBorders>
          </w:tcPr>
          <w:p w14:paraId="12699408" w14:textId="77777777" w:rsidR="00DB3094" w:rsidRPr="00DB3094" w:rsidRDefault="00DB3094" w:rsidP="00DB3094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760BF6F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</w:tcPr>
          <w:p w14:paraId="559CFEEF" w14:textId="77777777" w:rsidR="00DB3094" w:rsidRPr="00DB3094" w:rsidRDefault="00DB3094" w:rsidP="00DB3094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764" w:type="dxa"/>
            <w:tcBorders>
              <w:top w:val="nil"/>
              <w:left w:val="nil"/>
              <w:right w:val="nil"/>
            </w:tcBorders>
          </w:tcPr>
          <w:p w14:paraId="02ECE92D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1837" w:type="dxa"/>
            <w:tcBorders>
              <w:left w:val="nil"/>
              <w:right w:val="nil"/>
            </w:tcBorders>
          </w:tcPr>
          <w:p w14:paraId="55BA085C" w14:textId="77777777" w:rsidR="00DB3094" w:rsidRPr="00DB3094" w:rsidRDefault="00DB3094" w:rsidP="00DB3094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CDFA749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3181" w:type="dxa"/>
            <w:tcBorders>
              <w:left w:val="nil"/>
              <w:right w:val="nil"/>
            </w:tcBorders>
          </w:tcPr>
          <w:p w14:paraId="0B2181A6" w14:textId="77777777" w:rsidR="00DB3094" w:rsidRPr="00DB3094" w:rsidRDefault="00DB3094" w:rsidP="00DB3094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DB3094" w:rsidRPr="00DB3094" w14:paraId="65671B52" w14:textId="77777777" w:rsidTr="00DB3094">
        <w:trPr>
          <w:trHeight w:val="473"/>
        </w:trPr>
        <w:tc>
          <w:tcPr>
            <w:tcW w:w="1439" w:type="dxa"/>
            <w:tcBorders>
              <w:top w:val="nil"/>
              <w:left w:val="nil"/>
              <w:bottom w:val="nil"/>
            </w:tcBorders>
          </w:tcPr>
          <w:p w14:paraId="477E742D" w14:textId="77777777" w:rsidR="00DB3094" w:rsidRPr="00DB3094" w:rsidRDefault="003A2D34" w:rsidP="00DB3094">
            <w:pPr>
              <w:rPr>
                <w:rFonts w:ascii="Times New Roman" w:hAnsi="Times New Roman" w:cs="Times New Roman"/>
                <w:smallCaps/>
              </w:rPr>
            </w:pPr>
            <w:r>
              <w:rPr>
                <w:rFonts w:ascii="Times New Roman" w:hAnsi="Times New Roman" w:cs="Times New Roman"/>
                <w:smallCaps/>
              </w:rPr>
              <w:t>Átadott tananyag</w:t>
            </w:r>
          </w:p>
        </w:tc>
        <w:tc>
          <w:tcPr>
            <w:tcW w:w="12781" w:type="dxa"/>
            <w:gridSpan w:val="9"/>
            <w:tcBorders>
              <w:right w:val="single" w:sz="4" w:space="0" w:color="auto"/>
            </w:tcBorders>
          </w:tcPr>
          <w:p w14:paraId="593BC7A6" w14:textId="7DB4C97C" w:rsidR="00DB3094" w:rsidRDefault="0017700E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Redoxi</w:t>
            </w:r>
            <w:bookmarkStart w:id="0" w:name="_GoBack"/>
            <w:bookmarkEnd w:id="0"/>
            <w:r w:rsidR="008F4AC3">
              <w:rPr>
                <w:rFonts w:ascii="Times New Roman" w:hAnsi="Times New Roman" w:cs="Times New Roman"/>
              </w:rPr>
              <w:t>reakciók rendezése</w:t>
            </w:r>
          </w:p>
        </w:tc>
      </w:tr>
      <w:tr w:rsidR="00DB3094" w:rsidRPr="00DB3094" w14:paraId="14F8DDFB" w14:textId="77777777" w:rsidTr="00DB3094"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F9007D5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1413" w:type="dxa"/>
            <w:tcBorders>
              <w:left w:val="nil"/>
              <w:right w:val="nil"/>
            </w:tcBorders>
          </w:tcPr>
          <w:p w14:paraId="13895790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1519" w:type="dxa"/>
            <w:tcBorders>
              <w:left w:val="nil"/>
              <w:right w:val="nil"/>
            </w:tcBorders>
          </w:tcPr>
          <w:p w14:paraId="16F0F958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1005" w:type="dxa"/>
            <w:tcBorders>
              <w:left w:val="nil"/>
              <w:right w:val="nil"/>
            </w:tcBorders>
          </w:tcPr>
          <w:p w14:paraId="359A6A21" w14:textId="77777777" w:rsidR="00DB3094" w:rsidRPr="00DB3094" w:rsidRDefault="00DB3094" w:rsidP="00DB3094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FE64090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936" w:type="dxa"/>
            <w:tcBorders>
              <w:left w:val="nil"/>
              <w:bottom w:val="nil"/>
              <w:right w:val="nil"/>
            </w:tcBorders>
          </w:tcPr>
          <w:p w14:paraId="3F47C694" w14:textId="77777777" w:rsidR="00DB3094" w:rsidRPr="00DB3094" w:rsidRDefault="00DB3094" w:rsidP="00DB3094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</w:tcPr>
          <w:p w14:paraId="3F99F5C1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1837" w:type="dxa"/>
            <w:tcBorders>
              <w:left w:val="nil"/>
              <w:right w:val="nil"/>
            </w:tcBorders>
          </w:tcPr>
          <w:p w14:paraId="1075CCBA" w14:textId="77777777" w:rsidR="00DB3094" w:rsidRPr="00DB3094" w:rsidRDefault="00DB3094" w:rsidP="00DB3094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123BA65C" w14:textId="77777777" w:rsidR="00DB3094" w:rsidRPr="00DB3094" w:rsidRDefault="00DB3094" w:rsidP="00DB3094">
            <w:pPr>
              <w:rPr>
                <w:rFonts w:ascii="Times New Roman" w:hAnsi="Times New Roman" w:cs="Times New Roman"/>
                <w:smallCaps/>
                <w:sz w:val="6"/>
                <w:szCs w:val="6"/>
              </w:rPr>
            </w:pPr>
          </w:p>
        </w:tc>
        <w:tc>
          <w:tcPr>
            <w:tcW w:w="3181" w:type="dxa"/>
            <w:tcBorders>
              <w:left w:val="nil"/>
              <w:right w:val="nil"/>
            </w:tcBorders>
          </w:tcPr>
          <w:p w14:paraId="1569C009" w14:textId="77777777" w:rsidR="00DB3094" w:rsidRPr="00DB3094" w:rsidRDefault="00DB3094" w:rsidP="00DB3094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DB3094" w:rsidRPr="00DB3094" w14:paraId="4AFB81F7" w14:textId="77777777" w:rsidTr="003A2D34">
        <w:tc>
          <w:tcPr>
            <w:tcW w:w="1439" w:type="dxa"/>
            <w:tcBorders>
              <w:top w:val="nil"/>
              <w:left w:val="nil"/>
              <w:bottom w:val="nil"/>
            </w:tcBorders>
          </w:tcPr>
          <w:p w14:paraId="2A68AF51" w14:textId="77777777" w:rsidR="00DB3094" w:rsidRDefault="00DB3094" w:rsidP="00DB3094">
            <w:pPr>
              <w:rPr>
                <w:rFonts w:ascii="Times New Roman" w:hAnsi="Times New Roman" w:cs="Times New Roman"/>
                <w:smallCaps/>
              </w:rPr>
            </w:pPr>
          </w:p>
        </w:tc>
        <w:tc>
          <w:tcPr>
            <w:tcW w:w="12781" w:type="dxa"/>
            <w:gridSpan w:val="9"/>
          </w:tcPr>
          <w:p w14:paraId="0D1A74B2" w14:textId="77777777" w:rsidR="00DB3094" w:rsidRDefault="00DB3094" w:rsidP="00DB3094">
            <w:pPr>
              <w:rPr>
                <w:rFonts w:ascii="Times New Roman" w:hAnsi="Times New Roman" w:cs="Times New Roman"/>
              </w:rPr>
            </w:pPr>
          </w:p>
        </w:tc>
      </w:tr>
    </w:tbl>
    <w:p w14:paraId="2DB5CE80" w14:textId="77777777" w:rsidR="00DB3094" w:rsidRPr="00DB3094" w:rsidRDefault="00DB3094" w:rsidP="00DB3094">
      <w:pPr>
        <w:rPr>
          <w:rFonts w:ascii="Times New Roman" w:hAnsi="Times New Roman" w:cs="Times New Roman"/>
        </w:rPr>
      </w:pPr>
    </w:p>
    <w:tbl>
      <w:tblPr>
        <w:tblW w:w="143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6865"/>
        <w:gridCol w:w="3624"/>
        <w:gridCol w:w="851"/>
        <w:gridCol w:w="763"/>
      </w:tblGrid>
      <w:tr w:rsidR="00DB3094" w:rsidRPr="003A2D34" w14:paraId="73928996" w14:textId="77777777" w:rsidTr="003A2D34">
        <w:trPr>
          <w:trHeight w:val="20"/>
        </w:trPr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2BFE250" w14:textId="77777777" w:rsidR="00DB3094" w:rsidRPr="003A2D34" w:rsidRDefault="00DB3094" w:rsidP="00DB3094">
            <w:pPr>
              <w:spacing w:line="0" w:lineRule="atLeast"/>
              <w:ind w:left="-40"/>
              <w:jc w:val="center"/>
              <w:rPr>
                <w:rFonts w:ascii="Times New Roman" w:hAnsi="Times New Roman" w:cs="Times New Roman"/>
              </w:rPr>
            </w:pPr>
            <w:r w:rsidRPr="003A2D34">
              <w:rPr>
                <w:rFonts w:ascii="Times New Roman" w:hAnsi="Times New Roman" w:cs="Times New Roman"/>
                <w:b/>
                <w:bCs/>
                <w:color w:val="000000"/>
              </w:rPr>
              <w:t>MIT?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659DA6D" w14:textId="77777777" w:rsidR="00DB3094" w:rsidRPr="003A2D34" w:rsidRDefault="00DB3094" w:rsidP="00DB3094">
            <w:pPr>
              <w:spacing w:line="0" w:lineRule="atLeast"/>
              <w:ind w:left="-40"/>
              <w:jc w:val="center"/>
              <w:rPr>
                <w:rFonts w:ascii="Times New Roman" w:hAnsi="Times New Roman" w:cs="Times New Roman"/>
              </w:rPr>
            </w:pPr>
            <w:r w:rsidRPr="003A2D34">
              <w:rPr>
                <w:rFonts w:ascii="Times New Roman" w:hAnsi="Times New Roman" w:cs="Times New Roman"/>
                <w:b/>
                <w:bCs/>
                <w:color w:val="000000"/>
              </w:rPr>
              <w:t>HOGYAN?</w:t>
            </w:r>
          </w:p>
        </w:tc>
        <w:tc>
          <w:tcPr>
            <w:tcW w:w="3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1D4663" w14:textId="77777777" w:rsidR="00DB3094" w:rsidRPr="003A2D34" w:rsidRDefault="00DB3094" w:rsidP="00DB3094">
            <w:pPr>
              <w:spacing w:line="0" w:lineRule="atLeast"/>
              <w:ind w:left="-40"/>
              <w:jc w:val="center"/>
              <w:rPr>
                <w:rFonts w:ascii="Times New Roman" w:hAnsi="Times New Roman" w:cs="Times New Roman"/>
              </w:rPr>
            </w:pPr>
            <w:r w:rsidRPr="003A2D34">
              <w:rPr>
                <w:rFonts w:ascii="Times New Roman" w:hAnsi="Times New Roman" w:cs="Times New Roman"/>
                <w:b/>
                <w:bCs/>
                <w:color w:val="000000"/>
              </w:rPr>
              <w:t>MIVEL?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E22260C" w14:textId="77777777" w:rsidR="00DB3094" w:rsidRPr="003A2D34" w:rsidRDefault="00DB3094" w:rsidP="00DB3094">
            <w:pPr>
              <w:spacing w:line="0" w:lineRule="atLeast"/>
              <w:ind w:left="-40"/>
              <w:jc w:val="center"/>
              <w:rPr>
                <w:rFonts w:ascii="Times New Roman" w:hAnsi="Times New Roman" w:cs="Times New Roman"/>
              </w:rPr>
            </w:pPr>
            <w:r w:rsidRPr="003A2D34">
              <w:rPr>
                <w:rFonts w:ascii="Times New Roman" w:hAnsi="Times New Roman" w:cs="Times New Roman"/>
                <w:b/>
                <w:bCs/>
                <w:color w:val="000000"/>
              </w:rPr>
              <w:t>IDŐ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F1A6B48" w14:textId="77777777" w:rsidR="00DB3094" w:rsidRPr="003A2D34" w:rsidRDefault="00DB3094" w:rsidP="00DB3094">
            <w:pPr>
              <w:spacing w:line="0" w:lineRule="atLeast"/>
              <w:ind w:left="-40"/>
              <w:jc w:val="center"/>
              <w:rPr>
                <w:rFonts w:ascii="Times New Roman" w:hAnsi="Times New Roman" w:cs="Times New Roman"/>
              </w:rPr>
            </w:pPr>
            <w:r w:rsidRPr="003A2D34">
              <w:rPr>
                <w:rFonts w:ascii="Times New Roman" w:hAnsi="Times New Roman" w:cs="Times New Roman"/>
                <w:b/>
                <w:bCs/>
                <w:color w:val="000000"/>
              </w:rPr>
              <w:t>E</w:t>
            </w:r>
          </w:p>
        </w:tc>
      </w:tr>
      <w:tr w:rsidR="00DB3094" w:rsidRPr="003A2D34" w14:paraId="7D75CD4F" w14:textId="77777777" w:rsidTr="003A2D34"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7B536ED" w14:textId="77777777" w:rsidR="00DB3094" w:rsidRPr="003A2D34" w:rsidRDefault="003A2D34" w:rsidP="00DB3094">
            <w:pPr>
              <w:spacing w:line="0" w:lineRule="atLeast"/>
              <w:ind w:left="-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Bevezetés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E09109E" w14:textId="77777777" w:rsidR="00DB3094" w:rsidRDefault="00836E6C" w:rsidP="00B02F07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Videó/</w:t>
            </w:r>
            <w:r w:rsidR="00007709">
              <w:rPr>
                <w:rFonts w:ascii="Times New Roman" w:hAnsi="Times New Roman" w:cs="Times New Roman"/>
              </w:rPr>
              <w:t>Dia</w:t>
            </w:r>
            <w:r w:rsidR="004A12F4">
              <w:rPr>
                <w:rFonts w:ascii="Times New Roman" w:hAnsi="Times New Roman" w:cs="Times New Roman"/>
              </w:rPr>
              <w:t xml:space="preserve"> – </w:t>
            </w:r>
            <w:r w:rsidR="00B02F07">
              <w:rPr>
                <w:rFonts w:ascii="Times New Roman" w:hAnsi="Times New Roman" w:cs="Times New Roman"/>
              </w:rPr>
              <w:t>Témafelvetés, motiváció.</w:t>
            </w:r>
            <w:r w:rsidR="00A34691">
              <w:rPr>
                <w:rFonts w:ascii="Times New Roman" w:hAnsi="Times New Roman" w:cs="Times New Roman"/>
              </w:rPr>
              <w:t xml:space="preserve"> </w:t>
            </w:r>
          </w:p>
          <w:p w14:paraId="1CCF542B" w14:textId="77777777" w:rsidR="004D3BCB" w:rsidRDefault="004D3BCB" w:rsidP="004D3BCB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Felelevenítjük, hogy az előző órán a redoxireakciókról kezdtünk beszélni. Három fős csoportokra oszlunk (heterogén csoportokat alkotva, a jobbak kaphatnak összetettebben megfogalmazott feladatot, vagy ha hamarabb elkészülnek, segíthetnek társaiknak).</w:t>
            </w:r>
          </w:p>
          <w:p w14:paraId="58DCB622" w14:textId="77777777" w:rsidR="00A34691" w:rsidRPr="003A2D34" w:rsidRDefault="00A34691" w:rsidP="004D3BCB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Elmondom, hogy az emberiséget mindig is foglalkoztatta a világűr meghódítása, és ez a filmművészetben is megjelenik. Több képet mutatok különböző filmekből</w:t>
            </w:r>
            <w:r w:rsidR="004D3BCB">
              <w:rPr>
                <w:rFonts w:ascii="Times New Roman" w:hAnsi="Times New Roman" w:cs="Times New Roman"/>
              </w:rPr>
              <w:t>, melyekben űrutazás történik, el kell találni, melyik kép melyik filmből van kivágva. Az a csoport, amelyik a legtöbbet találja el, két pontot, a második egyet kap.</w:t>
            </w:r>
          </w:p>
        </w:tc>
        <w:tc>
          <w:tcPr>
            <w:tcW w:w="36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6441F41" w14:textId="77777777" w:rsidR="00DB3094" w:rsidRPr="003A2D34" w:rsidRDefault="00DB3094" w:rsidP="00DB30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E6FBF7B" w14:textId="77777777" w:rsidR="00DB3094" w:rsidRPr="003A2D34" w:rsidRDefault="008F4AC3" w:rsidP="004A12F4">
            <w:pPr>
              <w:spacing w:line="0" w:lineRule="atLeast"/>
              <w:ind w:left="-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A12F4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11945F" w14:textId="77777777" w:rsidR="00DB3094" w:rsidRPr="003A2D34" w:rsidRDefault="00DB3094" w:rsidP="00DB3094">
            <w:pPr>
              <w:rPr>
                <w:rFonts w:ascii="Times New Roman" w:hAnsi="Times New Roman" w:cs="Times New Roman"/>
              </w:rPr>
            </w:pPr>
          </w:p>
        </w:tc>
      </w:tr>
      <w:tr w:rsidR="003A2D34" w:rsidRPr="003A2D34" w14:paraId="2E65E029" w14:textId="77777777" w:rsidTr="00836E6C">
        <w:tc>
          <w:tcPr>
            <w:tcW w:w="22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B5256DF" w14:textId="77777777" w:rsidR="003A2D34" w:rsidRDefault="007517AA" w:rsidP="00DB3094">
            <w:pPr>
              <w:spacing w:line="0" w:lineRule="atLeast"/>
              <w:ind w:left="-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D44833">
              <w:rPr>
                <w:rFonts w:ascii="Times New Roman" w:hAnsi="Times New Roman" w:cs="Times New Roman"/>
              </w:rPr>
              <w:t>emonstrációs kísérlet</w:t>
            </w:r>
            <w:r>
              <w:rPr>
                <w:rFonts w:ascii="Times New Roman" w:hAnsi="Times New Roman" w:cs="Times New Roman"/>
              </w:rPr>
              <w:t>, ismétlés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DB7691" w14:textId="77777777" w:rsidR="003A2D34" w:rsidRPr="003A2D34" w:rsidRDefault="007517AA" w:rsidP="004D3BCB">
            <w:pPr>
              <w:spacing w:line="0" w:lineRule="atLeast"/>
              <w:ind w:left="-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elefántfogkrém kísérlet bemutatása</w:t>
            </w:r>
            <w:r w:rsidR="004D3BCB">
              <w:rPr>
                <w:rFonts w:ascii="Times New Roman" w:hAnsi="Times New Roman" w:cs="Times New Roman"/>
              </w:rPr>
              <w:t>. A kísérlet elvégzése elő</w:t>
            </w:r>
            <w:r w:rsidR="00A34691">
              <w:rPr>
                <w:rFonts w:ascii="Times New Roman" w:hAnsi="Times New Roman" w:cs="Times New Roman"/>
              </w:rPr>
              <w:t>tt feltesszük a kérdést, hogy a kísérletben melyik anyag tölti be a katalizátor szerepét (miután tisztáztuk, hogy mi a katalizátor). Majd a tapasztalatok rögzítése után, felírjuk a végbemenő reakció egyenletét, és közösen rendezzük. Közben ismétlendő: oxidáció, redukció, diszproporció.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604C13" w14:textId="77777777" w:rsidR="003A2D34" w:rsidRPr="003A2D34" w:rsidRDefault="00A241CA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Kísérlet</w:t>
            </w:r>
            <w:r w:rsidR="004D3BCB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eszközök</w:t>
            </w:r>
            <w:r w:rsidR="00CE1B9A">
              <w:rPr>
                <w:rFonts w:ascii="Times New Roman" w:hAnsi="Times New Roman" w:cs="Times New Roman"/>
              </w:rPr>
              <w:t>, anyagok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F5365F8" w14:textId="77777777" w:rsidR="003A2D34" w:rsidRPr="003A2D34" w:rsidRDefault="008F4AC3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241C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D7BB89B" w14:textId="77777777" w:rsidR="003A2D34" w:rsidRPr="003A2D34" w:rsidRDefault="003A2D34" w:rsidP="00DB3094">
            <w:pPr>
              <w:rPr>
                <w:rFonts w:ascii="Times New Roman" w:hAnsi="Times New Roman" w:cs="Times New Roman"/>
              </w:rPr>
            </w:pPr>
          </w:p>
        </w:tc>
      </w:tr>
      <w:tr w:rsidR="00A34691" w:rsidRPr="003A2D34" w14:paraId="5B6032D3" w14:textId="77777777" w:rsidTr="00836E6C">
        <w:tc>
          <w:tcPr>
            <w:tcW w:w="22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555542C" w14:textId="77777777" w:rsidR="00A34691" w:rsidRDefault="00A34691" w:rsidP="00DB3094">
            <w:pPr>
              <w:spacing w:line="0" w:lineRule="atLeast"/>
              <w:ind w:left="-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Redoxireakciók a rakétákban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58AD635" w14:textId="77777777" w:rsidR="00A34691" w:rsidRDefault="004D3BCB" w:rsidP="004D3BCB">
            <w:pPr>
              <w:spacing w:line="0" w:lineRule="atLeast"/>
              <w:ind w:left="-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Elmondom, hogy ez a reakció alkalmas rakétahajtásra, és van sok más módszer is. A csoportok minden tagja megkapja egy redoxireakció egyenletét, melyet rendeznie kell, a cél, hogy lehetőleg mindenki önállóan oldja meg a feladatot, de a csoport elsőként végezzen. A helyezésnek megfelelően kapnak pontot.</w:t>
            </w:r>
          </w:p>
          <w:p w14:paraId="3A4867E6" w14:textId="77777777" w:rsidR="004D3BCB" w:rsidRDefault="004D3BCB" w:rsidP="004D3BCB">
            <w:pPr>
              <w:spacing w:line="0" w:lineRule="atLeast"/>
              <w:ind w:left="-40"/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6C6C8B0" w14:textId="77777777" w:rsidR="00A34691" w:rsidRDefault="008F4AC3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Feladatlapok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30DAB28" w14:textId="77777777" w:rsidR="00A34691" w:rsidRDefault="008F4AC3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4p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E6BDF3F" w14:textId="77777777" w:rsidR="00A34691" w:rsidRPr="003A2D34" w:rsidRDefault="00A34691" w:rsidP="00DB3094">
            <w:pPr>
              <w:rPr>
                <w:rFonts w:ascii="Times New Roman" w:hAnsi="Times New Roman" w:cs="Times New Roman"/>
              </w:rPr>
            </w:pPr>
          </w:p>
        </w:tc>
      </w:tr>
      <w:tr w:rsidR="008F4AC3" w:rsidRPr="003A2D34" w14:paraId="56EA47F5" w14:textId="77777777" w:rsidTr="00836E6C">
        <w:tc>
          <w:tcPr>
            <w:tcW w:w="22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8AB8AC" w14:textId="77777777" w:rsidR="008F4AC3" w:rsidRDefault="008F4AC3" w:rsidP="00DB3094">
            <w:pPr>
              <w:spacing w:line="0" w:lineRule="atLeast"/>
              <w:ind w:left="-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Megbeszélés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8DB672B" w14:textId="77777777" w:rsidR="008F4AC3" w:rsidRDefault="008F4AC3" w:rsidP="004D3BCB">
            <w:pPr>
              <w:spacing w:line="0" w:lineRule="atLeast"/>
              <w:ind w:left="-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Ezután az eredmények frontális megbeszélése következik (kivetítve az eredményt.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4119772" w14:textId="77777777" w:rsidR="008F4AC3" w:rsidRDefault="008F4AC3" w:rsidP="00DB30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1EB9415" w14:textId="77777777" w:rsidR="008F4AC3" w:rsidRDefault="008F4AC3" w:rsidP="00DB3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9CAECA" w14:textId="77777777" w:rsidR="008F4AC3" w:rsidRPr="003A2D34" w:rsidRDefault="008F4AC3" w:rsidP="00DB3094">
            <w:pPr>
              <w:rPr>
                <w:rFonts w:ascii="Times New Roman" w:hAnsi="Times New Roman" w:cs="Times New Roman"/>
              </w:rPr>
            </w:pPr>
          </w:p>
        </w:tc>
      </w:tr>
    </w:tbl>
    <w:p w14:paraId="74D77444" w14:textId="77777777" w:rsidR="00380CE3" w:rsidRDefault="00380CE3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03"/>
        <w:gridCol w:w="6991"/>
      </w:tblGrid>
      <w:tr w:rsidR="008F4AC3" w14:paraId="61B06006" w14:textId="77777777" w:rsidTr="00550912">
        <w:trPr>
          <w:trHeight w:val="9071"/>
        </w:trPr>
        <w:tc>
          <w:tcPr>
            <w:tcW w:w="7072" w:type="dxa"/>
          </w:tcPr>
          <w:p w14:paraId="089454FC" w14:textId="77777777" w:rsidR="008F4AC3" w:rsidRPr="00582861" w:rsidRDefault="00550912" w:rsidP="00582861">
            <w:pPr>
              <w:spacing w:after="120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6E3208D9" wp14:editId="108A5729">
                  <wp:simplePos x="0" y="0"/>
                  <wp:positionH relativeFrom="column">
                    <wp:posOffset>3481705</wp:posOffset>
                  </wp:positionH>
                  <wp:positionV relativeFrom="paragraph">
                    <wp:posOffset>179705</wp:posOffset>
                  </wp:positionV>
                  <wp:extent cx="847725" cy="1695450"/>
                  <wp:effectExtent l="19050" t="19050" r="28575" b="19050"/>
                  <wp:wrapTight wrapText="bothSides">
                    <wp:wrapPolygon edited="0">
                      <wp:start x="-485" y="-243"/>
                      <wp:lineTo x="-485" y="21843"/>
                      <wp:lineTo x="22328" y="21843"/>
                      <wp:lineTo x="22328" y="-243"/>
                      <wp:lineTo x="-485" y="-243"/>
                    </wp:wrapPolygon>
                  </wp:wrapTight>
                  <wp:docPr id="1" name="Kép 1" descr="http://www.vilaglex.hu/Fizika/Kepek/142ab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vilaglex.hu/Fizika/Kepek/142ab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F4AC3" w:rsidRPr="00582861">
              <w:rPr>
                <w:b/>
              </w:rPr>
              <w:t>Hidrogén-oxigén rakéta</w:t>
            </w:r>
          </w:p>
          <w:p w14:paraId="3D8CF9D3" w14:textId="77777777" w:rsidR="008F4AC3" w:rsidRDefault="008F4AC3" w:rsidP="00582861">
            <w:pPr>
              <w:jc w:val="both"/>
            </w:pPr>
            <w:r>
              <w:t>Egyes rakétákban folyékony hidrogén és oxigén a hajtóanyag. Ennek nagy előnye, hogy az égéstermék – víz – egyáltalán nem környezetszennyező.</w:t>
            </w:r>
          </w:p>
          <w:p w14:paraId="6458E8EB" w14:textId="77777777" w:rsidR="008F4AC3" w:rsidRDefault="008F4AC3" w:rsidP="00582861">
            <w:pPr>
              <w:jc w:val="both"/>
            </w:pPr>
            <w:r>
              <w:t xml:space="preserve">Ezekben a </w:t>
            </w:r>
            <w:r w:rsidR="00582861">
              <w:t>járművekben a következő – rendezendő - reakció hozza létre a megfelelő sebességű részecskéket:</w:t>
            </w:r>
          </w:p>
          <w:p w14:paraId="41EC7456" w14:textId="77777777" w:rsidR="00550912" w:rsidRDefault="00550912" w:rsidP="00582861">
            <w:pPr>
              <w:jc w:val="both"/>
            </w:pPr>
          </w:p>
          <w:p w14:paraId="2737CF7A" w14:textId="77777777" w:rsidR="00582861" w:rsidRDefault="00C12BBF" w:rsidP="00582861">
            <w:pPr>
              <w:spacing w:before="120" w:after="12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+ 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→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O  </m:t>
                </m:r>
              </m:oMath>
            </m:oMathPara>
          </w:p>
          <w:p w14:paraId="231F32B2" w14:textId="77777777" w:rsidR="00582861" w:rsidRDefault="00582861" w:rsidP="00582861"/>
          <w:p w14:paraId="7EE8930E" w14:textId="77777777" w:rsidR="00685EBE" w:rsidRDefault="00685EBE" w:rsidP="00582861"/>
          <w:p w14:paraId="3B5E695C" w14:textId="77777777" w:rsidR="00685EBE" w:rsidRDefault="00685EBE" w:rsidP="00582861"/>
          <w:p w14:paraId="2FFCD034" w14:textId="77777777" w:rsidR="00582861" w:rsidRDefault="00582861" w:rsidP="00582861">
            <w:r>
              <w:t>Jelöld be, hogy a folyamatban az üzemanyag melyik komponense az oxidálószer, és melyik a redukálószer!</w:t>
            </w:r>
          </w:p>
          <w:p w14:paraId="10CC364E" w14:textId="77777777" w:rsidR="00582861" w:rsidRDefault="00582861" w:rsidP="00582861"/>
          <w:p w14:paraId="054C18E5" w14:textId="77777777" w:rsidR="00550912" w:rsidRDefault="00550912" w:rsidP="00582861"/>
          <w:p w14:paraId="0854431E" w14:textId="4BC1609F" w:rsidR="00582861" w:rsidRPr="00582861" w:rsidRDefault="00582861" w:rsidP="00582861">
            <w:r>
              <w:t>Gondolkozz, milyen veszélyei, akadályai lehetnek az ilyen típusú rakéták alkalmazásának!</w:t>
            </w:r>
          </w:p>
        </w:tc>
        <w:tc>
          <w:tcPr>
            <w:tcW w:w="7072" w:type="dxa"/>
          </w:tcPr>
          <w:p w14:paraId="239F972A" w14:textId="77777777" w:rsidR="008F4AC3" w:rsidRPr="00D258A9" w:rsidRDefault="00582861" w:rsidP="00D258A9">
            <w:pPr>
              <w:spacing w:after="120"/>
              <w:rPr>
                <w:b/>
              </w:rPr>
            </w:pPr>
            <w:r w:rsidRPr="00D258A9">
              <w:rPr>
                <w:b/>
              </w:rPr>
              <w:t>Hidrazin-oxigén rakéta</w:t>
            </w:r>
          </w:p>
          <w:p w14:paraId="3C76E1C0" w14:textId="77777777" w:rsidR="00582861" w:rsidRDefault="00582861" w:rsidP="00550912">
            <w:pPr>
              <w:jc w:val="both"/>
            </w:pPr>
            <w:r>
              <w:t>Bizonyos</w:t>
            </w:r>
            <w:r w:rsidR="00D258A9">
              <w:t>, folyékony hajtóanyagú</w:t>
            </w:r>
            <w:r>
              <w:t xml:space="preserve"> rakétákban</w:t>
            </w:r>
            <w:r w:rsidR="00D258A9">
              <w:t xml:space="preserve"> a tolóerőt hidrazin (N</w:t>
            </w:r>
            <w:r w:rsidR="00D258A9" w:rsidRPr="00D258A9">
              <w:rPr>
                <w:vertAlign w:val="subscript"/>
              </w:rPr>
              <w:t>2</w:t>
            </w:r>
            <w:r w:rsidR="00D258A9">
              <w:t>H</w:t>
            </w:r>
            <w:r w:rsidR="00D258A9" w:rsidRPr="00D258A9">
              <w:rPr>
                <w:vertAlign w:val="subscript"/>
              </w:rPr>
              <w:t>4</w:t>
            </w:r>
            <w:r w:rsidR="00D258A9">
              <w:t>) és oxigén reakciójával hozzák létre. Ez a reakció igen nagy hőfejlődéssel jár, és csúcssebessége nem sokkal marad el a hidrogén-oxigén rakétáétól.</w:t>
            </w:r>
          </w:p>
          <w:p w14:paraId="37BF6522" w14:textId="77777777" w:rsidR="00D258A9" w:rsidRDefault="00D258A9" w:rsidP="00550912">
            <w:pPr>
              <w:jc w:val="both"/>
            </w:pPr>
            <w:r>
              <w:t>Rendezd a végbemenő reakció egyenletét, és jelöld be, hogy a folyamatban melyik üzemanyag-komponens oxidálódik, és melyik redukálódik.</w:t>
            </w:r>
          </w:p>
          <w:p w14:paraId="44978FC9" w14:textId="77777777" w:rsidR="00D258A9" w:rsidRDefault="00550912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63E69C8" wp14:editId="436CE5BD">
                  <wp:simplePos x="0" y="0"/>
                  <wp:positionH relativeFrom="column">
                    <wp:posOffset>3143885</wp:posOffset>
                  </wp:positionH>
                  <wp:positionV relativeFrom="paragraph">
                    <wp:posOffset>-1451610</wp:posOffset>
                  </wp:positionV>
                  <wp:extent cx="1123950" cy="1657350"/>
                  <wp:effectExtent l="19050" t="0" r="0" b="0"/>
                  <wp:wrapTight wrapText="bothSides">
                    <wp:wrapPolygon edited="0">
                      <wp:start x="-366" y="0"/>
                      <wp:lineTo x="-366" y="21352"/>
                      <wp:lineTo x="21600" y="21352"/>
                      <wp:lineTo x="21600" y="0"/>
                      <wp:lineTo x="-366" y="0"/>
                    </wp:wrapPolygon>
                  </wp:wrapTight>
                  <wp:docPr id="7" name="Kép 7" descr="http://www.vilaglex.hu/Lexikon/Kepek/Hajtoa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vilaglex.hu/Lexikon/Kepek/Hajtoan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573E1F9" w14:textId="77777777" w:rsidR="00D258A9" w:rsidRPr="00685EBE" w:rsidRDefault="00C12BBF" w:rsidP="00D258A9">
            <w:pPr>
              <w:spacing w:before="120" w:after="12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+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→ 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+ 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O</m:t>
                </m:r>
              </m:oMath>
            </m:oMathPara>
          </w:p>
          <w:p w14:paraId="49B0B9AA" w14:textId="77777777" w:rsidR="00D258A9" w:rsidRDefault="00D258A9" w:rsidP="00D258A9">
            <w:pPr>
              <w:spacing w:before="120" w:after="120"/>
            </w:pPr>
          </w:p>
          <w:p w14:paraId="1BCF8F0B" w14:textId="77777777" w:rsidR="00685EBE" w:rsidRDefault="00685EBE" w:rsidP="00D258A9">
            <w:pPr>
              <w:spacing w:before="120" w:after="120"/>
            </w:pPr>
          </w:p>
          <w:p w14:paraId="04AF5C23" w14:textId="77777777" w:rsidR="00685EBE" w:rsidRDefault="00685EBE" w:rsidP="00D258A9">
            <w:pPr>
              <w:spacing w:before="120" w:after="120"/>
            </w:pPr>
          </w:p>
          <w:p w14:paraId="566E5499" w14:textId="77777777" w:rsidR="00D258A9" w:rsidRDefault="00D258A9" w:rsidP="00D258A9">
            <w:pPr>
              <w:spacing w:before="120" w:after="120"/>
            </w:pPr>
            <w:r>
              <w:t>Gondolkozz, miért érdemes ilyen típusú rakétákat alkalmazni</w:t>
            </w:r>
            <w:r w:rsidR="00A967B0">
              <w:t>!</w:t>
            </w:r>
          </w:p>
        </w:tc>
      </w:tr>
      <w:tr w:rsidR="00D258A9" w14:paraId="12975CE4" w14:textId="77777777" w:rsidTr="00550912">
        <w:trPr>
          <w:trHeight w:val="8788"/>
        </w:trPr>
        <w:tc>
          <w:tcPr>
            <w:tcW w:w="7072" w:type="dxa"/>
          </w:tcPr>
          <w:p w14:paraId="4660BC57" w14:textId="77777777" w:rsidR="00D258A9" w:rsidRDefault="00550912" w:rsidP="00582861">
            <w:pPr>
              <w:spacing w:after="120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43B65375" wp14:editId="44AC9A80">
                  <wp:simplePos x="0" y="0"/>
                  <wp:positionH relativeFrom="column">
                    <wp:posOffset>2653030</wp:posOffset>
                  </wp:positionH>
                  <wp:positionV relativeFrom="paragraph">
                    <wp:posOffset>179705</wp:posOffset>
                  </wp:positionV>
                  <wp:extent cx="1571625" cy="1543050"/>
                  <wp:effectExtent l="19050" t="0" r="9525" b="0"/>
                  <wp:wrapTight wrapText="bothSides">
                    <wp:wrapPolygon edited="0">
                      <wp:start x="-262" y="0"/>
                      <wp:lineTo x="-262" y="21333"/>
                      <wp:lineTo x="21731" y="21333"/>
                      <wp:lineTo x="21731" y="0"/>
                      <wp:lineTo x="-262" y="0"/>
                    </wp:wrapPolygon>
                  </wp:wrapTight>
                  <wp:docPr id="4" name="Kép 4" descr="http://pcworld.hu/apix_collect/1312/jade-rabbit/jade-rabbit_screenshot_20131205111433_4_nf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cworld.hu/apix_collect/1312/jade-rabbit/jade-rabbit_screenshot_20131205111433_4_nf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6290F">
              <w:rPr>
                <w:b/>
              </w:rPr>
              <w:t>Hidrazin</w:t>
            </w:r>
            <w:r w:rsidR="00685EBE">
              <w:rPr>
                <w:b/>
              </w:rPr>
              <w:t xml:space="preserve"> </w:t>
            </w:r>
            <w:r w:rsidR="0006290F">
              <w:rPr>
                <w:b/>
              </w:rPr>
              <w:t>- dinitrogén-tetraoxid rakéta</w:t>
            </w:r>
          </w:p>
          <w:p w14:paraId="0826409B" w14:textId="77777777" w:rsidR="00D258A9" w:rsidRDefault="0006290F" w:rsidP="00550912">
            <w:pPr>
              <w:spacing w:after="120"/>
              <w:jc w:val="both"/>
            </w:pPr>
            <w:r>
              <w:t xml:space="preserve">A fenti üzemanyag- oxidálószer páros hipergol hajtóanyag, ami azt jelenti, hogy a két komponens találkozásakor öngyulladás következik be, így nincs szükség gyújtószerkezetre. </w:t>
            </w:r>
          </w:p>
          <w:p w14:paraId="3E893C78" w14:textId="77777777" w:rsidR="0006290F" w:rsidRDefault="0006290F" w:rsidP="00550912">
            <w:pPr>
              <w:spacing w:after="120"/>
              <w:jc w:val="both"/>
            </w:pPr>
            <w:r>
              <w:t>Rendezd a két komponens keveredésekor lejátszódó reakció egyenletét:</w:t>
            </w:r>
          </w:p>
          <w:p w14:paraId="31E1B058" w14:textId="77777777" w:rsidR="00685EBE" w:rsidRDefault="00685EBE" w:rsidP="00550912">
            <w:pPr>
              <w:spacing w:after="120"/>
              <w:jc w:val="both"/>
            </w:pPr>
          </w:p>
          <w:p w14:paraId="3A36F743" w14:textId="77777777" w:rsidR="0006290F" w:rsidRPr="00685EBE" w:rsidRDefault="00C12BBF" w:rsidP="0006290F">
            <w:pPr>
              <w:spacing w:after="12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+  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→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O+ 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  <w:p w14:paraId="69B89044" w14:textId="77777777" w:rsidR="0006290F" w:rsidRDefault="0006290F" w:rsidP="0006290F">
            <w:pPr>
              <w:spacing w:after="120"/>
            </w:pPr>
          </w:p>
          <w:p w14:paraId="6883731E" w14:textId="77777777" w:rsidR="00685EBE" w:rsidRDefault="00685EBE" w:rsidP="0006290F">
            <w:pPr>
              <w:spacing w:after="120"/>
            </w:pPr>
          </w:p>
          <w:p w14:paraId="15E42DC0" w14:textId="77777777" w:rsidR="00685EBE" w:rsidRDefault="00685EBE" w:rsidP="0006290F">
            <w:pPr>
              <w:spacing w:after="120"/>
            </w:pPr>
          </w:p>
          <w:p w14:paraId="6DBBEF25" w14:textId="77777777" w:rsidR="0006290F" w:rsidRDefault="0006290F" w:rsidP="0006290F">
            <w:pPr>
              <w:spacing w:after="120"/>
            </w:pPr>
            <w:r>
              <w:t>Jelöld be, melyik komponens az oxidáló, ill. melyik a redukálószer!</w:t>
            </w:r>
          </w:p>
          <w:p w14:paraId="5DD25AD2" w14:textId="77777777" w:rsidR="0006290F" w:rsidRPr="00D258A9" w:rsidRDefault="0006290F" w:rsidP="0006290F">
            <w:pPr>
              <w:spacing w:after="120"/>
            </w:pPr>
            <w:r>
              <w:t>Gondolkozz, hogy mikor lehet releváns a hipergol hajtóanyagok használata!</w:t>
            </w:r>
          </w:p>
        </w:tc>
        <w:tc>
          <w:tcPr>
            <w:tcW w:w="7072" w:type="dxa"/>
          </w:tcPr>
          <w:p w14:paraId="69F31835" w14:textId="77777777" w:rsidR="00D258A9" w:rsidRDefault="00550912" w:rsidP="00D258A9">
            <w:pPr>
              <w:spacing w:after="120"/>
              <w:rPr>
                <w:b/>
              </w:rPr>
            </w:pPr>
            <w:r>
              <w:rPr>
                <w:b/>
              </w:rPr>
              <w:t xml:space="preserve">+ Feladat: </w:t>
            </w:r>
            <w:r w:rsidR="00685EBE">
              <w:rPr>
                <w:b/>
              </w:rPr>
              <w:t>Egy szilárd hajtóanyag: k</w:t>
            </w:r>
            <w:r w:rsidR="00262D18">
              <w:rPr>
                <w:b/>
              </w:rPr>
              <w:t>álium-nitrát - szén</w:t>
            </w:r>
          </w:p>
          <w:p w14:paraId="2DF49501" w14:textId="77777777" w:rsidR="00262D18" w:rsidRDefault="00262D18" w:rsidP="00D258A9">
            <w:pPr>
              <w:spacing w:after="120"/>
            </w:pPr>
            <w:r>
              <w:t xml:space="preserve">A szilárd üzemanyagok esetén a redukálószer (tüzelőanyag) és az oxidálószer szilárd formában, összekeverve található a rakétatestben. A begyújtáskor, a </w:t>
            </w:r>
            <w:r w:rsidRPr="0017700E">
              <w:t xml:space="preserve">közölt </w:t>
            </w:r>
            <w:r w:rsidR="00685EBE" w:rsidRPr="0017700E">
              <w:t>aktiválási</w:t>
            </w:r>
            <w:r w:rsidR="00685EBE" w:rsidRPr="00685EBE">
              <w:t xml:space="preserve"> </w:t>
            </w:r>
            <w:r>
              <w:t>energia hatására a két komponens reakcióba lép egymással, a következő egyenlet szerint:</w:t>
            </w:r>
          </w:p>
          <w:p w14:paraId="1B05027C" w14:textId="77777777" w:rsidR="00685EBE" w:rsidRDefault="00685EBE" w:rsidP="00D258A9">
            <w:pPr>
              <w:spacing w:after="120"/>
            </w:pPr>
          </w:p>
          <w:p w14:paraId="2A3D0E96" w14:textId="77777777" w:rsidR="00262D18" w:rsidRPr="0024337A" w:rsidRDefault="00A26CA5" w:rsidP="00262D18">
            <w:pPr>
              <w:spacing w:after="120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KN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+ C →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O+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+CO</m:t>
                </m:r>
              </m:oMath>
            </m:oMathPara>
          </w:p>
          <w:p w14:paraId="03656B89" w14:textId="77777777" w:rsidR="00685EBE" w:rsidRDefault="00685EBE" w:rsidP="00262D18">
            <w:pPr>
              <w:spacing w:after="120"/>
            </w:pPr>
          </w:p>
          <w:p w14:paraId="64DB0E7B" w14:textId="77777777" w:rsidR="00685EBE" w:rsidRDefault="00685EBE" w:rsidP="00262D18">
            <w:pPr>
              <w:spacing w:after="120"/>
            </w:pPr>
          </w:p>
          <w:p w14:paraId="42C768DD" w14:textId="77777777" w:rsidR="00685EBE" w:rsidRDefault="00685EBE" w:rsidP="00262D18">
            <w:pPr>
              <w:spacing w:after="120"/>
            </w:pPr>
          </w:p>
          <w:p w14:paraId="770EBA80" w14:textId="77777777" w:rsidR="00A26CA5" w:rsidRDefault="00A26CA5" w:rsidP="00262D18">
            <w:pPr>
              <w:spacing w:after="120"/>
            </w:pPr>
            <w:r>
              <w:t>Milyentípusú reakció ez?</w:t>
            </w:r>
          </w:p>
          <w:p w14:paraId="0B15C700" w14:textId="77777777" w:rsidR="00A26CA5" w:rsidRDefault="00A26CA5" w:rsidP="00262D18">
            <w:pPr>
              <w:spacing w:after="120"/>
            </w:pPr>
          </w:p>
          <w:p w14:paraId="5D800046" w14:textId="77777777" w:rsidR="00A26CA5" w:rsidRPr="00A26CA5" w:rsidRDefault="00A26CA5" w:rsidP="00262D18">
            <w:pPr>
              <w:spacing w:after="120"/>
            </w:pPr>
            <w:r>
              <w:t>Hány kilogramm kálium-nitrátot keverjünk össze, ha a rakéta elkészítéséhez 240 kg szén áll rendelkezésre?</w:t>
            </w:r>
          </w:p>
        </w:tc>
      </w:tr>
    </w:tbl>
    <w:p w14:paraId="400C81FA" w14:textId="77777777" w:rsidR="00C32FD5" w:rsidRDefault="00C32FD5" w:rsidP="0017700E"/>
    <w:sectPr w:rsidR="00C32FD5" w:rsidSect="00A967B0">
      <w:headerReference w:type="default" r:id="rId10"/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B18642" w14:textId="77777777" w:rsidR="00C12BBF" w:rsidRDefault="00C12BBF" w:rsidP="00380CE3">
      <w:r>
        <w:separator/>
      </w:r>
    </w:p>
  </w:endnote>
  <w:endnote w:type="continuationSeparator" w:id="0">
    <w:p w14:paraId="735DECB3" w14:textId="77777777" w:rsidR="00C12BBF" w:rsidRDefault="00C12BBF" w:rsidP="00380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A6CE8" w14:textId="77777777" w:rsidR="00C12BBF" w:rsidRDefault="00C12BBF" w:rsidP="00380CE3">
      <w:r>
        <w:separator/>
      </w:r>
    </w:p>
  </w:footnote>
  <w:footnote w:type="continuationSeparator" w:id="0">
    <w:p w14:paraId="19BF3C44" w14:textId="77777777" w:rsidR="00C12BBF" w:rsidRDefault="00C12BBF" w:rsidP="00380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684270" w14:textId="77777777" w:rsidR="00350FCB" w:rsidRPr="003A2D34" w:rsidRDefault="00350FCB" w:rsidP="003A2D34">
    <w:pPr>
      <w:pStyle w:val="lfej"/>
      <w:pBdr>
        <w:bottom w:val="single" w:sz="4" w:space="1" w:color="auto"/>
      </w:pBdr>
      <w:jc w:val="center"/>
      <w:rPr>
        <w:smallCaps/>
      </w:rPr>
    </w:pPr>
    <w:r w:rsidRPr="003A2D34">
      <w:rPr>
        <w:smallCaps/>
      </w:rPr>
      <w:t>Nanotanítás vázlat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8170F"/>
    <w:multiLevelType w:val="hybridMultilevel"/>
    <w:tmpl w:val="9D50B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60B2E"/>
    <w:multiLevelType w:val="hybridMultilevel"/>
    <w:tmpl w:val="20AA5C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94"/>
    <w:rsid w:val="000021C3"/>
    <w:rsid w:val="00007709"/>
    <w:rsid w:val="00015ABD"/>
    <w:rsid w:val="0006290F"/>
    <w:rsid w:val="0017700E"/>
    <w:rsid w:val="001D2BA1"/>
    <w:rsid w:val="001E432D"/>
    <w:rsid w:val="00233E07"/>
    <w:rsid w:val="002367E3"/>
    <w:rsid w:val="00236884"/>
    <w:rsid w:val="0024337A"/>
    <w:rsid w:val="00262D18"/>
    <w:rsid w:val="002D2F07"/>
    <w:rsid w:val="00350FCB"/>
    <w:rsid w:val="00380CE3"/>
    <w:rsid w:val="003A2D34"/>
    <w:rsid w:val="003D2C96"/>
    <w:rsid w:val="004331F4"/>
    <w:rsid w:val="004A12F4"/>
    <w:rsid w:val="004D3BCB"/>
    <w:rsid w:val="00550912"/>
    <w:rsid w:val="00582861"/>
    <w:rsid w:val="00597C67"/>
    <w:rsid w:val="00670A3C"/>
    <w:rsid w:val="00685EBE"/>
    <w:rsid w:val="006D69E9"/>
    <w:rsid w:val="00717306"/>
    <w:rsid w:val="00740154"/>
    <w:rsid w:val="007517AA"/>
    <w:rsid w:val="0078205C"/>
    <w:rsid w:val="00813A3D"/>
    <w:rsid w:val="00833F6E"/>
    <w:rsid w:val="00836E6C"/>
    <w:rsid w:val="0086744B"/>
    <w:rsid w:val="00872D6D"/>
    <w:rsid w:val="008832F4"/>
    <w:rsid w:val="00887DA0"/>
    <w:rsid w:val="008E1905"/>
    <w:rsid w:val="008F4AC3"/>
    <w:rsid w:val="009B5097"/>
    <w:rsid w:val="009C6389"/>
    <w:rsid w:val="00A241CA"/>
    <w:rsid w:val="00A26CA5"/>
    <w:rsid w:val="00A34691"/>
    <w:rsid w:val="00A47628"/>
    <w:rsid w:val="00A56A9B"/>
    <w:rsid w:val="00A81BF3"/>
    <w:rsid w:val="00A967B0"/>
    <w:rsid w:val="00AA229B"/>
    <w:rsid w:val="00AB5F5E"/>
    <w:rsid w:val="00B01522"/>
    <w:rsid w:val="00B02F07"/>
    <w:rsid w:val="00B136D6"/>
    <w:rsid w:val="00BB533B"/>
    <w:rsid w:val="00C12BBF"/>
    <w:rsid w:val="00C13277"/>
    <w:rsid w:val="00C32FD5"/>
    <w:rsid w:val="00CE1B9A"/>
    <w:rsid w:val="00CE7C10"/>
    <w:rsid w:val="00D258A9"/>
    <w:rsid w:val="00D44833"/>
    <w:rsid w:val="00DB1272"/>
    <w:rsid w:val="00DB3094"/>
    <w:rsid w:val="00E66F44"/>
    <w:rsid w:val="00F83471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14C01"/>
  <w15:docId w15:val="{BC1F5658-DBB1-4D9B-BFB4-045C17BA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4"/>
        <w:szCs w:val="24"/>
        <w:u w:val="single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2F4"/>
    <w:rPr>
      <w:u w:val="none"/>
    </w:rPr>
  </w:style>
  <w:style w:type="paragraph" w:styleId="Cmsor1">
    <w:name w:val="heading 1"/>
    <w:basedOn w:val="Norml"/>
    <w:next w:val="Norml"/>
    <w:link w:val="Cmsor1Char"/>
    <w:qFormat/>
    <w:rsid w:val="00883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nhideWhenUsed/>
    <w:qFormat/>
    <w:rsid w:val="008832F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832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none"/>
    </w:rPr>
  </w:style>
  <w:style w:type="character" w:customStyle="1" w:styleId="Cmsor4Char">
    <w:name w:val="Címsor 4 Char"/>
    <w:basedOn w:val="Bekezdsalapbettpusa"/>
    <w:link w:val="Cmsor4"/>
    <w:rsid w:val="008832F4"/>
    <w:rPr>
      <w:rFonts w:asciiTheme="majorHAnsi" w:eastAsiaTheme="majorEastAsia" w:hAnsiTheme="majorHAnsi" w:cstheme="majorBidi"/>
      <w:b/>
      <w:bCs/>
      <w:i/>
      <w:iCs/>
      <w:color w:val="4F81BD" w:themeColor="accent1"/>
      <w:u w:val="none"/>
    </w:rPr>
  </w:style>
  <w:style w:type="paragraph" w:styleId="Cm">
    <w:name w:val="Title"/>
    <w:basedOn w:val="Norml"/>
    <w:next w:val="Norml"/>
    <w:link w:val="CmChar"/>
    <w:qFormat/>
    <w:rsid w:val="008832F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8832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u w:val="none"/>
    </w:rPr>
  </w:style>
  <w:style w:type="paragraph" w:styleId="Alcm">
    <w:name w:val="Subtitle"/>
    <w:basedOn w:val="Norml"/>
    <w:next w:val="Norml"/>
    <w:link w:val="AlcmChar"/>
    <w:qFormat/>
    <w:rsid w:val="008832F4"/>
    <w:pPr>
      <w:numPr>
        <w:ilvl w:val="1"/>
      </w:numPr>
    </w:pPr>
    <w:rPr>
      <w:rFonts w:asciiTheme="majorHAnsi" w:eastAsiaTheme="majorEastAsia" w:hAnsiTheme="majorHAnsi" w:cstheme="majorBidi"/>
      <w:i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8832F4"/>
    <w:rPr>
      <w:rFonts w:asciiTheme="majorHAnsi" w:eastAsiaTheme="majorEastAsia" w:hAnsiTheme="majorHAnsi" w:cstheme="majorBidi"/>
      <w:i/>
      <w:iCs w:val="0"/>
      <w:color w:val="4F81BD" w:themeColor="accent1"/>
      <w:spacing w:val="15"/>
      <w:u w:val="none"/>
    </w:rPr>
  </w:style>
  <w:style w:type="paragraph" w:styleId="Listaszerbekezds">
    <w:name w:val="List Paragraph"/>
    <w:basedOn w:val="Norml"/>
    <w:uiPriority w:val="34"/>
    <w:qFormat/>
    <w:rsid w:val="008832F4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DB3094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Rcsostblzat">
    <w:name w:val="Table Grid"/>
    <w:basedOn w:val="Normltblzat"/>
    <w:uiPriority w:val="59"/>
    <w:rsid w:val="00DB309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fej">
    <w:name w:val="header"/>
    <w:basedOn w:val="Norml"/>
    <w:link w:val="lfejChar"/>
    <w:uiPriority w:val="99"/>
    <w:semiHidden/>
    <w:unhideWhenUsed/>
    <w:rsid w:val="00380CE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380CE3"/>
    <w:rPr>
      <w:u w:val="none"/>
    </w:rPr>
  </w:style>
  <w:style w:type="paragraph" w:styleId="llb">
    <w:name w:val="footer"/>
    <w:basedOn w:val="Norml"/>
    <w:link w:val="llbChar"/>
    <w:uiPriority w:val="99"/>
    <w:semiHidden/>
    <w:unhideWhenUsed/>
    <w:rsid w:val="00380CE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380CE3"/>
    <w:rPr>
      <w:u w:val="none"/>
    </w:rPr>
  </w:style>
  <w:style w:type="character" w:styleId="Helyrzszveg">
    <w:name w:val="Placeholder Text"/>
    <w:basedOn w:val="Bekezdsalapbettpusa"/>
    <w:uiPriority w:val="99"/>
    <w:semiHidden/>
    <w:rsid w:val="00582861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8286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2861"/>
    <w:rPr>
      <w:rFonts w:ascii="Tahoma" w:hAnsi="Tahoma" w:cs="Tahoma"/>
      <w:sz w:val="16"/>
      <w:szCs w:val="16"/>
      <w:u w:val="none"/>
    </w:rPr>
  </w:style>
  <w:style w:type="character" w:styleId="Hiperhivatkozs">
    <w:name w:val="Hyperlink"/>
    <w:basedOn w:val="Bekezdsalapbettpusa"/>
    <w:uiPriority w:val="99"/>
    <w:unhideWhenUsed/>
    <w:rsid w:val="00262D18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685EB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85EB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85EBE"/>
    <w:rPr>
      <w:sz w:val="20"/>
      <w:szCs w:val="20"/>
      <w:u w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85EB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85EBE"/>
    <w:rPr>
      <w:b/>
      <w:bCs/>
      <w:sz w:val="20"/>
      <w:szCs w:val="20"/>
      <w:u w:val="none"/>
    </w:rPr>
  </w:style>
  <w:style w:type="character" w:styleId="Kiemels2">
    <w:name w:val="Strong"/>
    <w:basedOn w:val="Bekezdsalapbettpusa"/>
    <w:uiPriority w:val="22"/>
    <w:qFormat/>
    <w:rsid w:val="00872D6D"/>
    <w:rPr>
      <w:b/>
      <w:bCs/>
    </w:rPr>
  </w:style>
  <w:style w:type="character" w:customStyle="1" w:styleId="apple-converted-space">
    <w:name w:val="apple-converted-space"/>
    <w:basedOn w:val="Bekezdsalapbettpusa"/>
    <w:rsid w:val="00872D6D"/>
  </w:style>
  <w:style w:type="character" w:customStyle="1" w:styleId="nowrap">
    <w:name w:val="nowrap"/>
    <w:basedOn w:val="Bekezdsalapbettpusa"/>
    <w:rsid w:val="00872D6D"/>
  </w:style>
  <w:style w:type="character" w:customStyle="1" w:styleId="widget">
    <w:name w:val="widget"/>
    <w:basedOn w:val="Bekezdsalapbettpusa"/>
    <w:rsid w:val="00872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1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77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8028">
              <w:marLeft w:val="0"/>
              <w:marRight w:val="0"/>
              <w:marTop w:val="240"/>
              <w:marBottom w:val="240"/>
              <w:divBdr>
                <w:top w:val="none" w:sz="0" w:space="0" w:color="660066"/>
                <w:left w:val="single" w:sz="6" w:space="12" w:color="660066"/>
                <w:bottom w:val="none" w:sz="0" w:space="0" w:color="660066"/>
                <w:right w:val="none" w:sz="0" w:space="0" w:color="660066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Sanyi</dc:creator>
  <cp:lastModifiedBy>Luca</cp:lastModifiedBy>
  <cp:revision>2</cp:revision>
  <cp:lastPrinted>2015-09-18T14:45:00Z</cp:lastPrinted>
  <dcterms:created xsi:type="dcterms:W3CDTF">2016-01-03T12:57:00Z</dcterms:created>
  <dcterms:modified xsi:type="dcterms:W3CDTF">2016-01-03T12:57:00Z</dcterms:modified>
</cp:coreProperties>
</file>